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7BA5" w14:textId="685AB677" w:rsidR="007D1B5E" w:rsidRDefault="007D1B5E" w:rsidP="007D1B5E">
      <w:pPr>
        <w:jc w:val="center"/>
        <w:rPr>
          <w:rFonts w:cstheme="minorHAnsi"/>
          <w:sz w:val="44"/>
          <w:szCs w:val="44"/>
        </w:rPr>
      </w:pPr>
      <w:r w:rsidRPr="007D1B5E">
        <w:rPr>
          <w:rFonts w:cstheme="minorHAnsi"/>
          <w:sz w:val="44"/>
          <w:szCs w:val="44"/>
        </w:rPr>
        <w:t>Техническое оснащение зала «</w:t>
      </w:r>
      <w:r w:rsidR="00AE5B92">
        <w:rPr>
          <w:rFonts w:cstheme="minorHAnsi"/>
          <w:sz w:val="44"/>
          <w:szCs w:val="44"/>
          <w:lang w:val="en-US"/>
        </w:rPr>
        <w:t>WELCOME</w:t>
      </w:r>
      <w:r w:rsidRPr="007D1B5E">
        <w:rPr>
          <w:rFonts w:cstheme="minorHAnsi"/>
          <w:sz w:val="44"/>
          <w:szCs w:val="44"/>
        </w:rPr>
        <w:t>» в КРК «Метелица-С»</w:t>
      </w:r>
    </w:p>
    <w:p w14:paraId="7BB30371" w14:textId="634557CA" w:rsidR="00AE5B92" w:rsidRPr="00AE5B92" w:rsidRDefault="00FE1A3D" w:rsidP="00AE5B92">
      <w:p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FE1A3D">
        <w:rPr>
          <w:rFonts w:ascii="Montserrat" w:eastAsia="Times New Roman" w:hAnsi="Montserrat" w:cs="Times New Roman"/>
          <w:sz w:val="27"/>
          <w:szCs w:val="27"/>
          <w:lang w:eastAsia="ru-RU"/>
        </w:rPr>
        <w:br/>
      </w:r>
      <w:r w:rsidR="00AE5B92"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– Система вентиляции и кондиционирования «KORF»</w:t>
      </w:r>
      <w:r w:rsidR="00AE5B92"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– Высота потолка – 2,7 м</w:t>
      </w:r>
    </w:p>
    <w:p w14:paraId="1D980834" w14:textId="77777777" w:rsidR="00AE5B92" w:rsidRPr="00AE5B92" w:rsidRDefault="00AE5B92" w:rsidP="00AE5B92">
      <w:pPr>
        <w:numPr>
          <w:ilvl w:val="0"/>
          <w:numId w:val="3"/>
        </w:num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Звуковое оборудование: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Комплекс DINACORD ACOUSTICS (производство – Германия):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</w:r>
      <w:proofErr w:type="spellStart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Main</w:t>
      </w:r>
      <w:proofErr w:type="spellEnd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</w:t>
      </w:r>
      <w:proofErr w:type="spellStart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top</w:t>
      </w:r>
      <w:proofErr w:type="spellEnd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TS-400 (2шт) TS-200 (2 </w:t>
      </w:r>
      <w:proofErr w:type="spellStart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шт</w:t>
      </w:r>
      <w:proofErr w:type="spellEnd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)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</w:r>
      <w:proofErr w:type="spellStart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Main</w:t>
      </w:r>
      <w:proofErr w:type="spellEnd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</w:t>
      </w:r>
      <w:proofErr w:type="spellStart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sub</w:t>
      </w:r>
      <w:proofErr w:type="spellEnd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PSE (2 </w:t>
      </w:r>
      <w:proofErr w:type="spellStart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шт</w:t>
      </w:r>
      <w:proofErr w:type="spellEnd"/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)</w:t>
      </w:r>
    </w:p>
    <w:p w14:paraId="6C7F79FF" w14:textId="77777777" w:rsidR="00AE5B92" w:rsidRPr="00AE5B92" w:rsidRDefault="00AE5B92" w:rsidP="00AE5B92">
      <w:pPr>
        <w:numPr>
          <w:ilvl w:val="0"/>
          <w:numId w:val="3"/>
        </w:num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Световое оборудование:</w:t>
      </w:r>
    </w:p>
    <w:p w14:paraId="717813EF" w14:textId="77777777" w:rsidR="00AE5B92" w:rsidRPr="00AE5B92" w:rsidRDefault="00AE5B92" w:rsidP="00AE5B92">
      <w:pPr>
        <w:numPr>
          <w:ilvl w:val="1"/>
          <w:numId w:val="3"/>
        </w:numPr>
        <w:spacing w:before="75" w:after="7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Динамические приборы: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LED WASH (8шт)</w:t>
      </w:r>
    </w:p>
    <w:p w14:paraId="26A1B209" w14:textId="77777777" w:rsidR="00AE5B92" w:rsidRPr="00AE5B92" w:rsidRDefault="00AE5B92" w:rsidP="00AE5B92">
      <w:pPr>
        <w:numPr>
          <w:ilvl w:val="1"/>
          <w:numId w:val="3"/>
        </w:numPr>
        <w:spacing w:before="75" w:after="7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Статические приборы: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LED PAR 64 (3шт)</w:t>
      </w:r>
    </w:p>
    <w:p w14:paraId="2437C0A3" w14:textId="77777777" w:rsidR="00AE5B92" w:rsidRPr="00AE5B92" w:rsidRDefault="00AE5B92" w:rsidP="00AE5B92">
      <w:pPr>
        <w:numPr>
          <w:ilvl w:val="0"/>
          <w:numId w:val="3"/>
        </w:num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Видео: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Светодиодный экран 3х4 (Full-HD)</w:t>
      </w:r>
    </w:p>
    <w:p w14:paraId="09E5FDFE" w14:textId="77777777" w:rsidR="00AE5B92" w:rsidRPr="00AE5B92" w:rsidRDefault="00AE5B92" w:rsidP="00AE5B92">
      <w:pPr>
        <w:numPr>
          <w:ilvl w:val="0"/>
          <w:numId w:val="3"/>
        </w:num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t>Дополнительное оборудование: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Р/микрофоны SHURE SM58 slx2 (2шт)</w:t>
      </w:r>
      <w:r w:rsidRPr="00AE5B92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Р/микрофоны SENHIZER 965 (2шт)</w:t>
      </w:r>
    </w:p>
    <w:p w14:paraId="6CFCCCB9" w14:textId="574DA568" w:rsidR="007D1B5E" w:rsidRPr="007D1B5E" w:rsidRDefault="007D1B5E" w:rsidP="00AE5B92">
      <w:pPr>
        <w:spacing w:before="75" w:after="75" w:line="240" w:lineRule="auto"/>
        <w:ind w:left="1020"/>
        <w:rPr>
          <w:rFonts w:cstheme="minorHAnsi"/>
          <w:sz w:val="44"/>
          <w:szCs w:val="44"/>
        </w:rPr>
      </w:pPr>
    </w:p>
    <w:sectPr w:rsidR="007D1B5E" w:rsidRPr="007D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CC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5CFE"/>
    <w:multiLevelType w:val="multilevel"/>
    <w:tmpl w:val="6AF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735F2"/>
    <w:multiLevelType w:val="multilevel"/>
    <w:tmpl w:val="666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03A82"/>
    <w:multiLevelType w:val="multilevel"/>
    <w:tmpl w:val="B0A4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5E"/>
    <w:rsid w:val="007D1B5E"/>
    <w:rsid w:val="00AE5B92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0EFF"/>
  <w15:chartTrackingRefBased/>
  <w15:docId w15:val="{36139A59-FB42-4378-BC07-85EF2F81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Гордеев</dc:creator>
  <cp:keywords/>
  <dc:description/>
  <cp:lastModifiedBy>Виталий Гордеев</cp:lastModifiedBy>
  <cp:revision>2</cp:revision>
  <dcterms:created xsi:type="dcterms:W3CDTF">2025-07-26T17:59:00Z</dcterms:created>
  <dcterms:modified xsi:type="dcterms:W3CDTF">2025-07-26T17:59:00Z</dcterms:modified>
</cp:coreProperties>
</file>